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B24" w:rsidRPr="00255E02" w:rsidRDefault="00A90B24" w:rsidP="00A90B24">
      <w:pPr>
        <w:spacing w:line="360" w:lineRule="auto"/>
        <w:jc w:val="center"/>
        <w:rPr>
          <w:sz w:val="24"/>
          <w:szCs w:val="24"/>
        </w:rPr>
      </w:pPr>
      <w:r w:rsidRPr="00255E02">
        <w:rPr>
          <w:noProof/>
          <w:sz w:val="24"/>
          <w:szCs w:val="24"/>
        </w:rPr>
        <w:drawing>
          <wp:anchor distT="0" distB="0" distL="114300" distR="114300" simplePos="0" relativeHeight="251659264" behindDoc="1" locked="0" layoutInCell="1" allowOverlap="1" wp14:anchorId="71E9F0F3" wp14:editId="36CD9589">
            <wp:simplePos x="0" y="0"/>
            <wp:positionH relativeFrom="page">
              <wp:posOffset>42545</wp:posOffset>
            </wp:positionH>
            <wp:positionV relativeFrom="paragraph">
              <wp:posOffset>-828615</wp:posOffset>
            </wp:positionV>
            <wp:extent cx="4408098" cy="1138687"/>
            <wp:effectExtent l="0" t="0" r="0" b="4445"/>
            <wp:wrapNone/>
            <wp:docPr id="3" name="Picture 3" descr="C:\Users\WINDOWS 8\Desktop\smu-logo13.jpg"/>
            <wp:cNvGraphicFramePr/>
            <a:graphic xmlns:a="http://schemas.openxmlformats.org/drawingml/2006/main">
              <a:graphicData uri="http://schemas.openxmlformats.org/drawingml/2006/picture">
                <pic:pic xmlns:pic="http://schemas.openxmlformats.org/drawingml/2006/picture">
                  <pic:nvPicPr>
                    <pic:cNvPr id="3" name="Picture 3" descr="C:\Users\WINDOWS 8\Desktop\smu-logo13.jpg"/>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08098" cy="113868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0B24" w:rsidRPr="00255E02" w:rsidRDefault="00A90B24" w:rsidP="00A90B24">
      <w:pPr>
        <w:spacing w:line="360" w:lineRule="auto"/>
        <w:rPr>
          <w:sz w:val="24"/>
          <w:szCs w:val="24"/>
        </w:rPr>
      </w:pPr>
    </w:p>
    <w:p w:rsidR="00A90B24" w:rsidRPr="00255E02" w:rsidRDefault="00A90B24" w:rsidP="00A90B24">
      <w:pPr>
        <w:spacing w:line="360" w:lineRule="auto"/>
        <w:rPr>
          <w:sz w:val="24"/>
          <w:szCs w:val="24"/>
        </w:rPr>
      </w:pPr>
    </w:p>
    <w:p w:rsidR="00A90B24" w:rsidRPr="00255E02" w:rsidRDefault="00A90B24" w:rsidP="00A90B24">
      <w:pPr>
        <w:spacing w:line="360" w:lineRule="auto"/>
        <w:rPr>
          <w:sz w:val="24"/>
          <w:szCs w:val="24"/>
        </w:rPr>
      </w:pPr>
    </w:p>
    <w:p w:rsidR="00A90B24" w:rsidRPr="00255E02" w:rsidRDefault="00A90B24" w:rsidP="00A90B24">
      <w:pPr>
        <w:spacing w:line="360" w:lineRule="auto"/>
        <w:rPr>
          <w:sz w:val="24"/>
          <w:szCs w:val="24"/>
        </w:rPr>
      </w:pPr>
    </w:p>
    <w:p w:rsidR="00A90B24" w:rsidRPr="00255E02" w:rsidRDefault="00A90B24" w:rsidP="00A90B24">
      <w:pPr>
        <w:spacing w:line="360" w:lineRule="auto"/>
        <w:rPr>
          <w:sz w:val="24"/>
          <w:szCs w:val="24"/>
        </w:rPr>
      </w:pPr>
      <w:bookmarkStart w:id="0" w:name="_GoBack"/>
    </w:p>
    <w:p w:rsidR="00A90B24" w:rsidRPr="00255E02" w:rsidRDefault="00A90B24" w:rsidP="00A90B24">
      <w:pPr>
        <w:spacing w:line="360" w:lineRule="auto"/>
        <w:jc w:val="center"/>
        <w:rPr>
          <w:rFonts w:ascii="Verdana" w:hAnsi="Verdana" w:cstheme="majorBidi"/>
          <w:b/>
          <w:bCs/>
          <w:sz w:val="24"/>
          <w:szCs w:val="24"/>
        </w:rPr>
      </w:pPr>
      <w:r w:rsidRPr="00255E02">
        <w:rPr>
          <w:rFonts w:ascii="Verdana" w:hAnsi="Verdana" w:cstheme="majorBidi"/>
          <w:b/>
          <w:bCs/>
          <w:sz w:val="24"/>
          <w:szCs w:val="24"/>
        </w:rPr>
        <w:t>Ethics Paper</w:t>
      </w:r>
    </w:p>
    <w:bookmarkEnd w:id="0"/>
    <w:p w:rsidR="00A90B24" w:rsidRPr="00255E02" w:rsidRDefault="00A90B24" w:rsidP="00A90B24">
      <w:pPr>
        <w:spacing w:line="360" w:lineRule="auto"/>
        <w:jc w:val="center"/>
        <w:rPr>
          <w:rFonts w:ascii="Verdana" w:hAnsi="Verdana" w:cstheme="majorBidi"/>
          <w:b/>
          <w:bCs/>
          <w:sz w:val="24"/>
          <w:szCs w:val="24"/>
        </w:rPr>
      </w:pPr>
    </w:p>
    <w:p w:rsidR="00A90B24" w:rsidRPr="00255E02" w:rsidRDefault="00A90B24" w:rsidP="00A90B24">
      <w:pPr>
        <w:spacing w:line="360" w:lineRule="auto"/>
        <w:jc w:val="center"/>
        <w:rPr>
          <w:rFonts w:ascii="Verdana" w:hAnsi="Verdana" w:cstheme="majorBidi"/>
          <w:b/>
          <w:bCs/>
          <w:sz w:val="24"/>
          <w:szCs w:val="24"/>
        </w:rPr>
      </w:pPr>
    </w:p>
    <w:p w:rsidR="00A90B24" w:rsidRPr="00255E02" w:rsidRDefault="00A90B24" w:rsidP="00A90B24">
      <w:pPr>
        <w:spacing w:line="360" w:lineRule="auto"/>
        <w:jc w:val="center"/>
        <w:rPr>
          <w:rFonts w:ascii="Verdana" w:hAnsi="Verdana" w:cstheme="majorBidi"/>
          <w:b/>
          <w:bCs/>
          <w:sz w:val="24"/>
          <w:szCs w:val="24"/>
        </w:rPr>
      </w:pPr>
    </w:p>
    <w:p w:rsidR="00A90B24" w:rsidRPr="00255E02" w:rsidRDefault="00A90B24" w:rsidP="00A90B24">
      <w:pPr>
        <w:spacing w:line="360" w:lineRule="auto"/>
        <w:jc w:val="center"/>
        <w:rPr>
          <w:rFonts w:ascii="Verdana" w:hAnsi="Verdana" w:cstheme="majorBidi"/>
          <w:b/>
          <w:bCs/>
          <w:sz w:val="24"/>
          <w:szCs w:val="24"/>
        </w:rPr>
      </w:pPr>
    </w:p>
    <w:p w:rsidR="00A90B24" w:rsidRPr="00255E02" w:rsidRDefault="00A90B24" w:rsidP="00A90B24">
      <w:pPr>
        <w:spacing w:line="360" w:lineRule="auto"/>
        <w:jc w:val="center"/>
        <w:rPr>
          <w:rFonts w:ascii="Verdana" w:hAnsi="Verdana" w:cstheme="majorBidi"/>
          <w:b/>
          <w:bCs/>
          <w:sz w:val="24"/>
          <w:szCs w:val="24"/>
        </w:rPr>
      </w:pPr>
    </w:p>
    <w:p w:rsidR="00A90B24" w:rsidRPr="00255E02" w:rsidRDefault="00A90B24" w:rsidP="00A90B24">
      <w:pPr>
        <w:spacing w:line="360" w:lineRule="auto"/>
        <w:jc w:val="center"/>
        <w:rPr>
          <w:rFonts w:ascii="Verdana" w:hAnsi="Verdana" w:cstheme="majorBidi"/>
          <w:b/>
          <w:bCs/>
          <w:sz w:val="24"/>
          <w:szCs w:val="24"/>
        </w:rPr>
      </w:pPr>
      <w:r w:rsidRPr="00255E02">
        <w:rPr>
          <w:rFonts w:ascii="Verdana" w:hAnsi="Verdana" w:cstheme="majorBidi"/>
          <w:b/>
          <w:bCs/>
          <w:sz w:val="24"/>
          <w:szCs w:val="24"/>
        </w:rPr>
        <w:t>November/19/2017</w:t>
      </w:r>
    </w:p>
    <w:p w:rsidR="00A90B24" w:rsidRPr="00255E02" w:rsidRDefault="00A90B24" w:rsidP="00A90B24">
      <w:pPr>
        <w:spacing w:line="360" w:lineRule="auto"/>
        <w:jc w:val="center"/>
        <w:rPr>
          <w:rFonts w:ascii="Verdana" w:hAnsi="Verdana" w:cstheme="majorBidi"/>
          <w:b/>
          <w:bCs/>
          <w:sz w:val="24"/>
          <w:szCs w:val="24"/>
        </w:rPr>
      </w:pPr>
      <w:r w:rsidRPr="00255E02">
        <w:rPr>
          <w:rFonts w:ascii="Verdana" w:hAnsi="Verdana" w:cstheme="majorBidi"/>
          <w:b/>
          <w:bCs/>
          <w:sz w:val="24"/>
          <w:szCs w:val="24"/>
        </w:rPr>
        <w:t xml:space="preserve">By: Osama </w:t>
      </w:r>
      <w:proofErr w:type="spellStart"/>
      <w:r w:rsidRPr="00255E02">
        <w:rPr>
          <w:rFonts w:ascii="Verdana" w:hAnsi="Verdana" w:cstheme="majorBidi"/>
          <w:b/>
          <w:bCs/>
          <w:sz w:val="24"/>
          <w:szCs w:val="24"/>
        </w:rPr>
        <w:t>AlOlabi</w:t>
      </w:r>
      <w:proofErr w:type="spellEnd"/>
    </w:p>
    <w:p w:rsidR="00A90B24" w:rsidRPr="00255E02" w:rsidRDefault="00A90B24" w:rsidP="00A90B24">
      <w:pPr>
        <w:spacing w:line="360" w:lineRule="auto"/>
        <w:jc w:val="center"/>
        <w:rPr>
          <w:rFonts w:ascii="Verdana" w:hAnsi="Verdana" w:cs="Times New Roman"/>
          <w:b/>
          <w:bCs/>
          <w:sz w:val="24"/>
          <w:szCs w:val="24"/>
        </w:rPr>
      </w:pPr>
      <w:r w:rsidRPr="00255E02">
        <w:rPr>
          <w:rFonts w:ascii="Verdana" w:hAnsi="Verdana" w:cs="Times New Roman"/>
          <w:b/>
          <w:bCs/>
          <w:sz w:val="24"/>
          <w:szCs w:val="24"/>
        </w:rPr>
        <w:t>ME4152 – 001, F2017</w:t>
      </w:r>
    </w:p>
    <w:p w:rsidR="00D523C5" w:rsidRDefault="00D523C5" w:rsidP="00647E9B">
      <w:pPr>
        <w:spacing w:line="480" w:lineRule="auto"/>
        <w:rPr>
          <w:rFonts w:ascii="Times New Roman" w:hAnsi="Times New Roman" w:cs="Times New Roman"/>
          <w:sz w:val="24"/>
          <w:szCs w:val="24"/>
        </w:rPr>
      </w:pPr>
    </w:p>
    <w:p w:rsidR="00A90B24" w:rsidRDefault="00A90B24">
      <w:pPr>
        <w:rPr>
          <w:rFonts w:ascii="Times New Roman" w:hAnsi="Times New Roman" w:cs="Times New Roman"/>
          <w:sz w:val="24"/>
          <w:szCs w:val="24"/>
        </w:rPr>
      </w:pPr>
      <w:r>
        <w:rPr>
          <w:rFonts w:ascii="Times New Roman" w:hAnsi="Times New Roman" w:cs="Times New Roman"/>
          <w:sz w:val="24"/>
          <w:szCs w:val="24"/>
        </w:rPr>
        <w:br w:type="page"/>
      </w:r>
    </w:p>
    <w:p w:rsidR="00A90B24" w:rsidRDefault="00E169DE" w:rsidP="00A90B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Engineers have a big role to play in the society</w:t>
      </w:r>
      <w:r w:rsidR="00503972">
        <w:rPr>
          <w:rFonts w:ascii="Times New Roman" w:hAnsi="Times New Roman" w:cs="Times New Roman"/>
          <w:sz w:val="24"/>
          <w:szCs w:val="24"/>
        </w:rPr>
        <w:t xml:space="preserve"> and have obligations to their clients and profession</w:t>
      </w:r>
      <w:r>
        <w:rPr>
          <w:rFonts w:ascii="Times New Roman" w:hAnsi="Times New Roman" w:cs="Times New Roman"/>
          <w:sz w:val="24"/>
          <w:szCs w:val="24"/>
        </w:rPr>
        <w:t>.</w:t>
      </w:r>
      <w:r w:rsidR="00503972">
        <w:rPr>
          <w:rFonts w:ascii="Times New Roman" w:hAnsi="Times New Roman" w:cs="Times New Roman"/>
          <w:sz w:val="24"/>
          <w:szCs w:val="24"/>
        </w:rPr>
        <w:t xml:space="preserve"> Here, I will be comparing and contrasting the different codes of ethics in engineering, from ASME, IEEE to ASA. Their similarities include; accepting responsibility in making decisions, for instance, if an engineer made a bad decision while building and this made the building collapse, it’s his responsibility to correct the m</w:t>
      </w:r>
      <w:r w:rsidR="00441566">
        <w:rPr>
          <w:rFonts w:ascii="Times New Roman" w:hAnsi="Times New Roman" w:cs="Times New Roman"/>
          <w:sz w:val="24"/>
          <w:szCs w:val="24"/>
        </w:rPr>
        <w:t>istake appropriately. Second similarity is being honest and realistic; when approached, an engineer should be honest in his opinion whether a certain project is possible or not, if it is</w:t>
      </w:r>
      <w:r w:rsidR="007B0790">
        <w:rPr>
          <w:rFonts w:ascii="Times New Roman" w:hAnsi="Times New Roman" w:cs="Times New Roman"/>
          <w:sz w:val="24"/>
          <w:szCs w:val="24"/>
        </w:rPr>
        <w:t xml:space="preserve"> in</w:t>
      </w:r>
      <w:r w:rsidR="00441566">
        <w:rPr>
          <w:rFonts w:ascii="Times New Roman" w:hAnsi="Times New Roman" w:cs="Times New Roman"/>
          <w:sz w:val="24"/>
          <w:szCs w:val="24"/>
        </w:rPr>
        <w:t xml:space="preserve"> his limits to work on the project and should also be open to the client. </w:t>
      </w:r>
    </w:p>
    <w:p w:rsidR="00FE2502" w:rsidRDefault="00441566" w:rsidP="00A90B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Thirdly is safety which is one of the most important things in an engineer’s field work. An engineer should always have safety equipment such as helmet, shoes, gloves, vest, mask and ear mufflers to avoid short or long run damage. Respect is another similarity. Engineers should respect each other, help each other and </w:t>
      </w:r>
      <w:r w:rsidR="0025325B">
        <w:rPr>
          <w:rFonts w:ascii="Times New Roman" w:hAnsi="Times New Roman" w:cs="Times New Roman"/>
          <w:sz w:val="24"/>
          <w:szCs w:val="24"/>
        </w:rPr>
        <w:t>support each other when needed. Another similarity is that engineers should not cause harm to other</w:t>
      </w:r>
      <w:r>
        <w:rPr>
          <w:rFonts w:ascii="Times New Roman" w:hAnsi="Times New Roman" w:cs="Times New Roman"/>
          <w:sz w:val="24"/>
          <w:szCs w:val="24"/>
        </w:rPr>
        <w:t xml:space="preserve"> </w:t>
      </w:r>
      <w:r w:rsidR="0025325B">
        <w:rPr>
          <w:rFonts w:ascii="Times New Roman" w:hAnsi="Times New Roman" w:cs="Times New Roman"/>
          <w:sz w:val="24"/>
          <w:szCs w:val="24"/>
        </w:rPr>
        <w:t xml:space="preserve">people in ways such as not finish a given work which can cause issues to the client. Finally, there should not be any racist discrimination. Engineers should treat everyone equally to the best of their </w:t>
      </w:r>
      <w:r w:rsidR="00D523C5">
        <w:rPr>
          <w:rFonts w:ascii="Times New Roman" w:hAnsi="Times New Roman" w:cs="Times New Roman"/>
          <w:sz w:val="24"/>
          <w:szCs w:val="24"/>
        </w:rPr>
        <w:t>abilities (</w:t>
      </w:r>
      <w:proofErr w:type="spellStart"/>
      <w:r w:rsidR="00647E9B">
        <w:rPr>
          <w:rFonts w:ascii="Times New Roman" w:hAnsi="Times New Roman" w:cs="Times New Roman"/>
          <w:sz w:val="24"/>
          <w:szCs w:val="24"/>
        </w:rPr>
        <w:t>Borenstein</w:t>
      </w:r>
      <w:proofErr w:type="spellEnd"/>
      <w:r w:rsidR="00647E9B">
        <w:rPr>
          <w:rFonts w:ascii="Times New Roman" w:hAnsi="Times New Roman" w:cs="Times New Roman"/>
          <w:sz w:val="24"/>
          <w:szCs w:val="24"/>
        </w:rPr>
        <w:t>, 2016)</w:t>
      </w:r>
      <w:r w:rsidR="0025325B">
        <w:rPr>
          <w:rFonts w:ascii="Times New Roman" w:hAnsi="Times New Roman" w:cs="Times New Roman"/>
          <w:sz w:val="24"/>
          <w:szCs w:val="24"/>
        </w:rPr>
        <w:t>. In the differences, IEEE focuses more on the ethical side of technology, specifically, they have some fundamental rules</w:t>
      </w:r>
      <w:r>
        <w:rPr>
          <w:rFonts w:ascii="Times New Roman" w:hAnsi="Times New Roman" w:cs="Times New Roman"/>
          <w:sz w:val="24"/>
          <w:szCs w:val="24"/>
        </w:rPr>
        <w:t xml:space="preserve"> </w:t>
      </w:r>
      <w:r w:rsidR="0025325B">
        <w:rPr>
          <w:rFonts w:ascii="Times New Roman" w:hAnsi="Times New Roman" w:cs="Times New Roman"/>
          <w:sz w:val="24"/>
          <w:szCs w:val="24"/>
        </w:rPr>
        <w:t>about technology and how to use them while ASA is more specific to individual and group reading</w:t>
      </w:r>
      <w:r w:rsidR="00FE2502">
        <w:rPr>
          <w:rFonts w:ascii="Times New Roman" w:hAnsi="Times New Roman" w:cs="Times New Roman"/>
          <w:sz w:val="24"/>
          <w:szCs w:val="24"/>
        </w:rPr>
        <w:t xml:space="preserve"> and ASME includes engineers in general.</w:t>
      </w:r>
    </w:p>
    <w:p w:rsidR="007B0790" w:rsidRDefault="00FE2502" w:rsidP="00A90B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my opinion, the three code of ethics are different in what they represent and what they do but they have more similarities. On my humanoid research, I would expect an engineer to ask me questions like; Is it possible that a humanoid can think for themselves therefore act upon that? Is it possible to allow free thinking to them as to live side by side? How advanced can the humanoids be and to what level of extent are we willing to take it to?  As for sociology, I would </w:t>
      </w:r>
      <w:r>
        <w:rPr>
          <w:rFonts w:ascii="Times New Roman" w:hAnsi="Times New Roman" w:cs="Times New Roman"/>
          <w:sz w:val="24"/>
          <w:szCs w:val="24"/>
        </w:rPr>
        <w:lastRenderedPageBreak/>
        <w:t xml:space="preserve">expect questions like; Is it going to be beneficial to humans and do more good than bad to them? Would it be able to trust </w:t>
      </w:r>
      <w:r w:rsidR="007B0790">
        <w:rPr>
          <w:rFonts w:ascii="Times New Roman" w:hAnsi="Times New Roman" w:cs="Times New Roman"/>
          <w:sz w:val="24"/>
          <w:szCs w:val="24"/>
        </w:rPr>
        <w:t>them with our daily needs such as taking care of children or cooking food? Would they obey orders even if it was to kill another humanoid?</w:t>
      </w:r>
      <w:r>
        <w:rPr>
          <w:rFonts w:ascii="Times New Roman" w:hAnsi="Times New Roman" w:cs="Times New Roman"/>
          <w:sz w:val="24"/>
          <w:szCs w:val="24"/>
        </w:rPr>
        <w:t xml:space="preserve"> </w:t>
      </w:r>
      <w:r w:rsidR="007B0790">
        <w:rPr>
          <w:rFonts w:ascii="Times New Roman" w:hAnsi="Times New Roman" w:cs="Times New Roman"/>
          <w:sz w:val="24"/>
          <w:szCs w:val="24"/>
        </w:rPr>
        <w:t>All these questions are important to the client and should always be answered with full honesty as the ethics state.</w:t>
      </w:r>
      <w:r>
        <w:rPr>
          <w:rFonts w:ascii="Times New Roman" w:hAnsi="Times New Roman" w:cs="Times New Roman"/>
          <w:sz w:val="24"/>
          <w:szCs w:val="24"/>
        </w:rPr>
        <w:t xml:space="preserve"> </w:t>
      </w:r>
    </w:p>
    <w:p w:rsidR="007B0790" w:rsidRDefault="007B0790" w:rsidP="00647E9B">
      <w:pPr>
        <w:spacing w:line="480" w:lineRule="auto"/>
        <w:rPr>
          <w:rFonts w:ascii="Times New Roman" w:hAnsi="Times New Roman" w:cs="Times New Roman"/>
          <w:sz w:val="24"/>
          <w:szCs w:val="24"/>
        </w:rPr>
      </w:pPr>
    </w:p>
    <w:p w:rsidR="007B0790" w:rsidRDefault="007B0790" w:rsidP="00647E9B">
      <w:pPr>
        <w:spacing w:line="480" w:lineRule="auto"/>
        <w:rPr>
          <w:rFonts w:ascii="Times New Roman" w:hAnsi="Times New Roman" w:cs="Times New Roman"/>
          <w:sz w:val="24"/>
          <w:szCs w:val="24"/>
        </w:rPr>
      </w:pPr>
    </w:p>
    <w:p w:rsidR="007B0790" w:rsidRDefault="007B0790" w:rsidP="00647E9B">
      <w:pPr>
        <w:spacing w:line="480" w:lineRule="auto"/>
        <w:rPr>
          <w:rFonts w:ascii="Times New Roman" w:hAnsi="Times New Roman" w:cs="Times New Roman"/>
          <w:sz w:val="24"/>
          <w:szCs w:val="24"/>
        </w:rPr>
      </w:pPr>
    </w:p>
    <w:p w:rsidR="007B0790" w:rsidRDefault="007B0790" w:rsidP="00647E9B">
      <w:pPr>
        <w:spacing w:line="480" w:lineRule="auto"/>
        <w:rPr>
          <w:rFonts w:ascii="Times New Roman" w:hAnsi="Times New Roman" w:cs="Times New Roman"/>
          <w:sz w:val="24"/>
          <w:szCs w:val="24"/>
        </w:rPr>
      </w:pPr>
    </w:p>
    <w:p w:rsidR="00D523C5" w:rsidRDefault="00D523C5" w:rsidP="00647E9B">
      <w:pPr>
        <w:spacing w:line="480" w:lineRule="auto"/>
        <w:rPr>
          <w:rFonts w:ascii="Times New Roman" w:hAnsi="Times New Roman" w:cs="Times New Roman"/>
          <w:sz w:val="24"/>
          <w:szCs w:val="24"/>
        </w:rPr>
      </w:pPr>
    </w:p>
    <w:p w:rsidR="00D523C5" w:rsidRDefault="00D523C5" w:rsidP="00647E9B">
      <w:pPr>
        <w:spacing w:line="480" w:lineRule="auto"/>
        <w:rPr>
          <w:rFonts w:ascii="Times New Roman" w:hAnsi="Times New Roman" w:cs="Times New Roman"/>
          <w:sz w:val="24"/>
          <w:szCs w:val="24"/>
        </w:rPr>
      </w:pPr>
    </w:p>
    <w:p w:rsidR="00A90B24" w:rsidRDefault="00A90B24">
      <w:pPr>
        <w:rPr>
          <w:rFonts w:ascii="Times New Roman" w:hAnsi="Times New Roman" w:cs="Times New Roman"/>
          <w:b/>
          <w:sz w:val="24"/>
          <w:szCs w:val="24"/>
        </w:rPr>
      </w:pPr>
      <w:r>
        <w:rPr>
          <w:rFonts w:ascii="Times New Roman" w:hAnsi="Times New Roman" w:cs="Times New Roman"/>
          <w:b/>
          <w:sz w:val="24"/>
          <w:szCs w:val="24"/>
        </w:rPr>
        <w:br w:type="page"/>
      </w:r>
    </w:p>
    <w:p w:rsidR="007B0790" w:rsidRPr="00A90B24" w:rsidRDefault="007B0790" w:rsidP="00A90B24">
      <w:pPr>
        <w:spacing w:line="480" w:lineRule="auto"/>
        <w:jc w:val="center"/>
        <w:rPr>
          <w:rFonts w:ascii="Times New Roman" w:hAnsi="Times New Roman" w:cs="Times New Roman"/>
          <w:sz w:val="24"/>
          <w:szCs w:val="24"/>
        </w:rPr>
      </w:pPr>
      <w:r w:rsidRPr="00A90B24">
        <w:rPr>
          <w:rFonts w:ascii="Times New Roman" w:hAnsi="Times New Roman" w:cs="Times New Roman"/>
          <w:sz w:val="24"/>
          <w:szCs w:val="24"/>
        </w:rPr>
        <w:lastRenderedPageBreak/>
        <w:t>References</w:t>
      </w:r>
    </w:p>
    <w:p w:rsidR="007B0790" w:rsidRPr="00647E9B" w:rsidRDefault="002520FE" w:rsidP="00647E9B">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647E9B">
        <w:rPr>
          <w:rFonts w:ascii="Times New Roman" w:hAnsi="Times New Roman" w:cs="Times New Roman"/>
          <w:color w:val="222222"/>
          <w:sz w:val="24"/>
          <w:szCs w:val="24"/>
          <w:shd w:val="clear" w:color="auto" w:fill="FFFFFF"/>
        </w:rPr>
        <w:t>Borenstein</w:t>
      </w:r>
      <w:proofErr w:type="spellEnd"/>
      <w:r w:rsidRPr="00647E9B">
        <w:rPr>
          <w:rFonts w:ascii="Times New Roman" w:hAnsi="Times New Roman" w:cs="Times New Roman"/>
          <w:color w:val="222222"/>
          <w:sz w:val="24"/>
          <w:szCs w:val="24"/>
          <w:shd w:val="clear" w:color="auto" w:fill="FFFFFF"/>
        </w:rPr>
        <w:t xml:space="preserve">, J., &amp; </w:t>
      </w:r>
      <w:proofErr w:type="spellStart"/>
      <w:r w:rsidRPr="00647E9B">
        <w:rPr>
          <w:rFonts w:ascii="Times New Roman" w:hAnsi="Times New Roman" w:cs="Times New Roman"/>
          <w:color w:val="222222"/>
          <w:sz w:val="24"/>
          <w:szCs w:val="24"/>
          <w:shd w:val="clear" w:color="auto" w:fill="FFFFFF"/>
        </w:rPr>
        <w:t>Arkin</w:t>
      </w:r>
      <w:proofErr w:type="spellEnd"/>
      <w:r w:rsidRPr="00647E9B">
        <w:rPr>
          <w:rFonts w:ascii="Times New Roman" w:hAnsi="Times New Roman" w:cs="Times New Roman"/>
          <w:color w:val="222222"/>
          <w:sz w:val="24"/>
          <w:szCs w:val="24"/>
          <w:shd w:val="clear" w:color="auto" w:fill="FFFFFF"/>
        </w:rPr>
        <w:t>, R. (2016).</w:t>
      </w:r>
      <w:proofErr w:type="gramEnd"/>
      <w:r w:rsidRPr="00647E9B">
        <w:rPr>
          <w:rFonts w:ascii="Times New Roman" w:hAnsi="Times New Roman" w:cs="Times New Roman"/>
          <w:color w:val="222222"/>
          <w:sz w:val="24"/>
          <w:szCs w:val="24"/>
          <w:shd w:val="clear" w:color="auto" w:fill="FFFFFF"/>
        </w:rPr>
        <w:t xml:space="preserve"> Robotic nudges: the ethics of engineering a more socially just human being. </w:t>
      </w:r>
      <w:r w:rsidRPr="00647E9B">
        <w:rPr>
          <w:rFonts w:ascii="Times New Roman" w:hAnsi="Times New Roman" w:cs="Times New Roman"/>
          <w:i/>
          <w:iCs/>
          <w:color w:val="222222"/>
          <w:sz w:val="24"/>
          <w:szCs w:val="24"/>
          <w:shd w:val="clear" w:color="auto" w:fill="FFFFFF"/>
        </w:rPr>
        <w:t>Science and engineering ethics</w:t>
      </w:r>
      <w:r w:rsidRPr="00647E9B">
        <w:rPr>
          <w:rFonts w:ascii="Times New Roman" w:hAnsi="Times New Roman" w:cs="Times New Roman"/>
          <w:color w:val="222222"/>
          <w:sz w:val="24"/>
          <w:szCs w:val="24"/>
          <w:shd w:val="clear" w:color="auto" w:fill="FFFFFF"/>
        </w:rPr>
        <w:t>, </w:t>
      </w:r>
      <w:r w:rsidRPr="00647E9B">
        <w:rPr>
          <w:rFonts w:ascii="Times New Roman" w:hAnsi="Times New Roman" w:cs="Times New Roman"/>
          <w:i/>
          <w:iCs/>
          <w:color w:val="222222"/>
          <w:sz w:val="24"/>
          <w:szCs w:val="24"/>
          <w:shd w:val="clear" w:color="auto" w:fill="FFFFFF"/>
        </w:rPr>
        <w:t>22</w:t>
      </w:r>
      <w:r w:rsidRPr="00647E9B">
        <w:rPr>
          <w:rFonts w:ascii="Times New Roman" w:hAnsi="Times New Roman" w:cs="Times New Roman"/>
          <w:color w:val="222222"/>
          <w:sz w:val="24"/>
          <w:szCs w:val="24"/>
          <w:shd w:val="clear" w:color="auto" w:fill="FFFFFF"/>
        </w:rPr>
        <w:t>(1), 31-46.</w:t>
      </w:r>
    </w:p>
    <w:p w:rsidR="002520FE" w:rsidRPr="00647E9B" w:rsidRDefault="00647E9B" w:rsidP="00647E9B">
      <w:pPr>
        <w:spacing w:line="480" w:lineRule="auto"/>
        <w:ind w:left="720" w:hanging="720"/>
        <w:rPr>
          <w:rFonts w:ascii="Times New Roman" w:hAnsi="Times New Roman" w:cs="Times New Roman"/>
          <w:sz w:val="24"/>
          <w:szCs w:val="24"/>
        </w:rPr>
      </w:pPr>
      <w:proofErr w:type="spellStart"/>
      <w:r w:rsidRPr="00647E9B">
        <w:rPr>
          <w:rFonts w:ascii="Times New Roman" w:hAnsi="Times New Roman" w:cs="Times New Roman"/>
          <w:color w:val="222222"/>
          <w:sz w:val="24"/>
          <w:szCs w:val="24"/>
          <w:shd w:val="clear" w:color="auto" w:fill="FFFFFF"/>
        </w:rPr>
        <w:t>Mitcham</w:t>
      </w:r>
      <w:proofErr w:type="spellEnd"/>
      <w:r w:rsidRPr="00647E9B">
        <w:rPr>
          <w:rFonts w:ascii="Times New Roman" w:hAnsi="Times New Roman" w:cs="Times New Roman"/>
          <w:color w:val="222222"/>
          <w:sz w:val="24"/>
          <w:szCs w:val="24"/>
          <w:shd w:val="clear" w:color="auto" w:fill="FFFFFF"/>
        </w:rPr>
        <w:t xml:space="preserve">, C., &amp; </w:t>
      </w:r>
      <w:proofErr w:type="spellStart"/>
      <w:r w:rsidRPr="00647E9B">
        <w:rPr>
          <w:rFonts w:ascii="Times New Roman" w:hAnsi="Times New Roman" w:cs="Times New Roman"/>
          <w:color w:val="222222"/>
          <w:sz w:val="24"/>
          <w:szCs w:val="24"/>
          <w:shd w:val="clear" w:color="auto" w:fill="FFFFFF"/>
        </w:rPr>
        <w:t>Englehardt</w:t>
      </w:r>
      <w:proofErr w:type="spellEnd"/>
      <w:r w:rsidRPr="00647E9B">
        <w:rPr>
          <w:rFonts w:ascii="Times New Roman" w:hAnsi="Times New Roman" w:cs="Times New Roman"/>
          <w:color w:val="222222"/>
          <w:sz w:val="24"/>
          <w:szCs w:val="24"/>
          <w:shd w:val="clear" w:color="auto" w:fill="FFFFFF"/>
        </w:rPr>
        <w:t>, E. E. (2016). Ethics across the curriculum: Prospects for broader (and deeper) teaching and learning in research and engineering ethics. </w:t>
      </w:r>
      <w:r w:rsidRPr="00647E9B">
        <w:rPr>
          <w:rFonts w:ascii="Times New Roman" w:hAnsi="Times New Roman" w:cs="Times New Roman"/>
          <w:i/>
          <w:iCs/>
          <w:color w:val="222222"/>
          <w:sz w:val="24"/>
          <w:szCs w:val="24"/>
          <w:shd w:val="clear" w:color="auto" w:fill="FFFFFF"/>
        </w:rPr>
        <w:t>Science and engineering ethics</w:t>
      </w:r>
      <w:r w:rsidRPr="00647E9B">
        <w:rPr>
          <w:rFonts w:ascii="Times New Roman" w:hAnsi="Times New Roman" w:cs="Times New Roman"/>
          <w:color w:val="222222"/>
          <w:sz w:val="24"/>
          <w:szCs w:val="24"/>
          <w:shd w:val="clear" w:color="auto" w:fill="FFFFFF"/>
        </w:rPr>
        <w:t>, 1-28.</w:t>
      </w:r>
    </w:p>
    <w:p w:rsidR="00781BA8" w:rsidRPr="00E169DE" w:rsidRDefault="00441566" w:rsidP="00647E9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03972">
        <w:rPr>
          <w:rFonts w:ascii="Times New Roman" w:hAnsi="Times New Roman" w:cs="Times New Roman"/>
          <w:sz w:val="24"/>
          <w:szCs w:val="24"/>
        </w:rPr>
        <w:t xml:space="preserve">  </w:t>
      </w:r>
    </w:p>
    <w:sectPr w:rsidR="00781BA8" w:rsidRPr="00E169DE" w:rsidSect="00E169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A0A" w:rsidRDefault="00DB7A0A" w:rsidP="00E169DE">
      <w:pPr>
        <w:spacing w:after="0" w:line="240" w:lineRule="auto"/>
      </w:pPr>
      <w:r>
        <w:separator/>
      </w:r>
    </w:p>
  </w:endnote>
  <w:endnote w:type="continuationSeparator" w:id="0">
    <w:p w:rsidR="00DB7A0A" w:rsidRDefault="00DB7A0A" w:rsidP="00E16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A0A" w:rsidRDefault="00DB7A0A" w:rsidP="00E169DE">
      <w:pPr>
        <w:spacing w:after="0" w:line="240" w:lineRule="auto"/>
      </w:pPr>
      <w:r>
        <w:separator/>
      </w:r>
    </w:p>
  </w:footnote>
  <w:footnote w:type="continuationSeparator" w:id="0">
    <w:p w:rsidR="00DB7A0A" w:rsidRDefault="00DB7A0A" w:rsidP="00E169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2862747"/>
      <w:docPartObj>
        <w:docPartGallery w:val="Page Numbers (Top of Page)"/>
        <w:docPartUnique/>
      </w:docPartObj>
    </w:sdtPr>
    <w:sdtEndPr>
      <w:rPr>
        <w:noProof/>
      </w:rPr>
    </w:sdtEndPr>
    <w:sdtContent>
      <w:p w:rsidR="00E169DE" w:rsidRDefault="00E169DE">
        <w:pPr>
          <w:pStyle w:val="Header"/>
          <w:jc w:val="right"/>
        </w:pPr>
        <w:r>
          <w:fldChar w:fldCharType="begin"/>
        </w:r>
        <w:r>
          <w:instrText xml:space="preserve"> PAGE   \* MERGEFORMAT </w:instrText>
        </w:r>
        <w:r>
          <w:fldChar w:fldCharType="separate"/>
        </w:r>
        <w:r w:rsidR="00A90B24">
          <w:rPr>
            <w:noProof/>
          </w:rPr>
          <w:t>2</w:t>
        </w:r>
        <w:r>
          <w:rPr>
            <w:noProof/>
          </w:rPr>
          <w:fldChar w:fldCharType="end"/>
        </w:r>
      </w:p>
    </w:sdtContent>
  </w:sdt>
  <w:p w:rsidR="00E169DE" w:rsidRPr="00A90B24" w:rsidRDefault="00647E9B">
    <w:pPr>
      <w:pStyle w:val="Header"/>
      <w:rPr>
        <w:rFonts w:ascii="Times New Roman" w:hAnsi="Times New Roman" w:cs="Times New Roman"/>
        <w:sz w:val="24"/>
        <w:szCs w:val="24"/>
      </w:rPr>
    </w:pPr>
    <w:r w:rsidRPr="00A90B24">
      <w:rPr>
        <w:rFonts w:ascii="Times New Roman" w:hAnsi="Times New Roman" w:cs="Times New Roman"/>
        <w:sz w:val="24"/>
        <w:szCs w:val="24"/>
      </w:rPr>
      <w:t>ENGINEERING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9DE" w:rsidRDefault="00E169DE" w:rsidP="00E169DE">
    <w:pPr>
      <w:pStyle w:val="Header"/>
      <w:tabs>
        <w:tab w:val="clear" w:pos="4680"/>
        <w:tab w:val="clear" w:pos="9360"/>
        <w:tab w:val="left" w:pos="7800"/>
      </w:tabs>
    </w:pPr>
    <w:r w:rsidRPr="00A90B24">
      <w:rPr>
        <w:rFonts w:ascii="Times New Roman" w:hAnsi="Times New Roman" w:cs="Times New Roman"/>
        <w:sz w:val="24"/>
        <w:szCs w:val="24"/>
      </w:rPr>
      <w:t>Running Head: ENGINEERING</w:t>
    </w:r>
    <w:r>
      <w:tab/>
    </w:r>
    <w:r w:rsidR="00A90B24">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2N7e0NDU0NzI2NTRT0lEKTi0uzszPAykwrAUAas4LFiwAAAA="/>
  </w:docVars>
  <w:rsids>
    <w:rsidRoot w:val="00E169DE"/>
    <w:rsid w:val="002520FE"/>
    <w:rsid w:val="0025325B"/>
    <w:rsid w:val="002640B7"/>
    <w:rsid w:val="00441566"/>
    <w:rsid w:val="00503972"/>
    <w:rsid w:val="00647E9B"/>
    <w:rsid w:val="00781BA8"/>
    <w:rsid w:val="007B0790"/>
    <w:rsid w:val="00A90B24"/>
    <w:rsid w:val="00D523C5"/>
    <w:rsid w:val="00DB7A0A"/>
    <w:rsid w:val="00E169DE"/>
    <w:rsid w:val="00FE2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9DE"/>
  </w:style>
  <w:style w:type="paragraph" w:styleId="Footer">
    <w:name w:val="footer"/>
    <w:basedOn w:val="Normal"/>
    <w:link w:val="FooterChar"/>
    <w:uiPriority w:val="99"/>
    <w:unhideWhenUsed/>
    <w:rsid w:val="00E16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9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9DE"/>
  </w:style>
  <w:style w:type="paragraph" w:styleId="Footer">
    <w:name w:val="footer"/>
    <w:basedOn w:val="Normal"/>
    <w:link w:val="FooterChar"/>
    <w:uiPriority w:val="99"/>
    <w:unhideWhenUsed/>
    <w:rsid w:val="00E16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2018-09-02T16:09:00Z</dcterms:created>
  <dcterms:modified xsi:type="dcterms:W3CDTF">2018-09-02T16:09:00Z</dcterms:modified>
</cp:coreProperties>
</file>